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DC" w:rsidRPr="00C55EC5" w:rsidRDefault="003248DC" w:rsidP="00324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bidi="ru-RU"/>
        </w:rPr>
        <w:t>Контрольно-измерительный материал по предмету</w:t>
      </w:r>
    </w:p>
    <w:p w:rsidR="003248DC" w:rsidRPr="00C55EC5" w:rsidRDefault="003248DC" w:rsidP="00324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bidi="ru-RU"/>
        </w:rPr>
        <w:t>английский язык, 10</w:t>
      </w: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 xml:space="preserve"> класс</w:t>
      </w:r>
    </w:p>
    <w:p w:rsidR="003248DC" w:rsidRPr="00C55EC5" w:rsidRDefault="003248DC" w:rsidP="00324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 xml:space="preserve">Итоговая контрольная работа </w:t>
      </w:r>
    </w:p>
    <w:p w:rsidR="003248DC" w:rsidRPr="00C55EC5" w:rsidRDefault="003248DC" w:rsidP="003248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>в 2 вариантах</w:t>
      </w:r>
    </w:p>
    <w:p w:rsidR="003248DC" w:rsidRPr="00C55EC5" w:rsidRDefault="003248DC" w:rsidP="003248DC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 xml:space="preserve">(оценка индивидуальных достижений обучающихся) </w:t>
      </w:r>
    </w:p>
    <w:p w:rsidR="003248DC" w:rsidRPr="00C55EC5" w:rsidRDefault="003248DC" w:rsidP="003248DC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513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</w:pPr>
    </w:p>
    <w:p w:rsidR="003248DC" w:rsidRPr="00C55EC5" w:rsidRDefault="003248DC" w:rsidP="003248D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Внутренняя  оценка  результатов  обучающихся включает  в  себя  стартовое,  текущее (формирующее)  и  промежуточное (итоговое) оценивание.  </w:t>
      </w:r>
    </w:p>
    <w:p w:rsidR="003248DC" w:rsidRPr="00C55EC5" w:rsidRDefault="003248DC" w:rsidP="003248DC">
      <w:pPr>
        <w:autoSpaceDE w:val="0"/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Итоговая контрольная работа проводится в конце учебного года с целью определения</w:t>
      </w:r>
      <w:r w:rsidR="00235EF9"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уровня подготовки </w:t>
      </w:r>
      <w:proofErr w:type="gramStart"/>
      <w:r w:rsidR="00235EF9"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="00235EF9"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10</w:t>
      </w:r>
      <w:r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класса. Итоговая контрольная работа охватывает содержание, включенное в основные учебно-методические комплекты по английскому языку. Проверочная работа оценивает индивидуальную общеобразовательную подготовку </w:t>
      </w:r>
      <w:proofErr w:type="gramStart"/>
      <w:r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 итогам освоения </w:t>
      </w:r>
      <w:r w:rsidR="00334039"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предметного содержания за курс 10</w:t>
      </w:r>
      <w:r w:rsidRPr="00C55EC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класса.</w:t>
      </w:r>
    </w:p>
    <w:p w:rsidR="003248DC" w:rsidRPr="00C55EC5" w:rsidRDefault="003248DC" w:rsidP="003248DC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 xml:space="preserve">Цель </w:t>
      </w: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данной работы определить уровен</w:t>
      </w:r>
      <w:r w:rsidR="00334039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ь </w:t>
      </w:r>
      <w:proofErr w:type="spellStart"/>
      <w:r w:rsidR="00334039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сформированности</w:t>
      </w:r>
      <w:proofErr w:type="spellEnd"/>
      <w:r w:rsidR="00334039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у учащихся  10</w:t>
      </w: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класса следующих предметных и </w:t>
      </w:r>
      <w:proofErr w:type="spellStart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метапредметных</w:t>
      </w:r>
      <w:proofErr w:type="spellEnd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умений:</w:t>
      </w:r>
    </w:p>
    <w:p w:rsidR="003248DC" w:rsidRPr="00C55EC5" w:rsidRDefault="003248DC" w:rsidP="003248DC">
      <w:pPr>
        <w:widowControl w:val="0"/>
        <w:autoSpaceDE w:val="0"/>
        <w:autoSpaceDN w:val="0"/>
        <w:spacing w:after="160" w:line="240" w:lineRule="auto"/>
        <w:ind w:left="720" w:hanging="18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</w:t>
      </w:r>
      <w:proofErr w:type="gramStart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- применение изученных глагольных форм (видовременных, неличных), условия, предположения, причины, следствия, побуждения к действию;</w:t>
      </w:r>
      <w:proofErr w:type="gramEnd"/>
    </w:p>
    <w:p w:rsidR="003248DC" w:rsidRPr="00C55EC5" w:rsidRDefault="003248DC" w:rsidP="003248DC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-  владение языковой терминологией и лексикой по пройденным  темам;</w:t>
      </w:r>
    </w:p>
    <w:p w:rsidR="003248DC" w:rsidRPr="00C55EC5" w:rsidRDefault="003248DC" w:rsidP="003248DC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- свободная ориентация и понимание заданного текста</w:t>
      </w:r>
    </w:p>
    <w:p w:rsidR="003248DC" w:rsidRPr="00C55EC5" w:rsidRDefault="003248DC" w:rsidP="003248DC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- поиск и выделение необходимой информации;</w:t>
      </w:r>
    </w:p>
    <w:p w:rsidR="003248DC" w:rsidRPr="00C55EC5" w:rsidRDefault="003248DC" w:rsidP="003248DC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- выбор наиболее эффективных способов решения задач в зависимости от конкретных условий;</w:t>
      </w:r>
    </w:p>
    <w:p w:rsidR="003248DC" w:rsidRPr="00C55EC5" w:rsidRDefault="003248DC" w:rsidP="003248DC">
      <w:pPr>
        <w:widowControl w:val="0"/>
        <w:autoSpaceDE w:val="0"/>
        <w:autoSpaceDN w:val="0"/>
        <w:spacing w:after="16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- планировать, корректировать, оценивать, регулировать собственную деятельность на уроке, направленную на достижение поставленных целей.</w:t>
      </w:r>
    </w:p>
    <w:p w:rsidR="003248DC" w:rsidRPr="00C55EC5" w:rsidRDefault="003248DC" w:rsidP="003248DC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>Время тестирования:</w:t>
      </w: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45 минут</w:t>
      </w:r>
    </w:p>
    <w:p w:rsidR="003248DC" w:rsidRPr="00C55EC5" w:rsidRDefault="003248DC" w:rsidP="003248DC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>Условия проведения:</w:t>
      </w:r>
    </w:p>
    <w:p w:rsidR="003248DC" w:rsidRPr="00C55EC5" w:rsidRDefault="003248DC" w:rsidP="003248DC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При проведении тестирования дополнительные материалы не используются.</w:t>
      </w:r>
    </w:p>
    <w:p w:rsidR="003248DC" w:rsidRPr="00C55EC5" w:rsidRDefault="003248DC" w:rsidP="003248DC">
      <w:pPr>
        <w:widowControl w:val="0"/>
        <w:suppressAutoHyphens/>
        <w:autoSpaceDE w:val="0"/>
        <w:autoSpaceDN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</w:t>
      </w: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>Содержание работы:</w:t>
      </w:r>
    </w:p>
    <w:p w:rsidR="003248DC" w:rsidRPr="00C55EC5" w:rsidRDefault="003248DC" w:rsidP="003248DC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ab/>
        <w:t xml:space="preserve">Содержание работы определяется Федеральным государственным образовательным стандартом среднего общего образования (приказ </w:t>
      </w:r>
      <w:proofErr w:type="spellStart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Минобрнауки</w:t>
      </w:r>
      <w:proofErr w:type="spellEnd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России от 17.05.2012г. №413). </w:t>
      </w:r>
    </w:p>
    <w:p w:rsidR="003248DC" w:rsidRPr="00C55EC5" w:rsidRDefault="003248DC" w:rsidP="009E0D3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Итоговая  контрольная работа состоит из </w:t>
      </w:r>
      <w:r w:rsidR="009E0D36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трёх разделов: «</w:t>
      </w:r>
      <w:proofErr w:type="spellStart"/>
      <w:r w:rsidR="009E0D36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Аудирование</w:t>
      </w:r>
      <w:proofErr w:type="spellEnd"/>
      <w:r w:rsidR="009E0D36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», «Чтение», «Грамматика и лексика». Раздел 1 «</w:t>
      </w:r>
      <w:proofErr w:type="spellStart"/>
      <w:r w:rsidR="009E0D36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Аудирование</w:t>
      </w:r>
      <w:proofErr w:type="spellEnd"/>
      <w:r w:rsidR="009E0D36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» включает 1 задание на выбор правильного ответа из предложенного перечня ответов. Рекомендуемое время на выполнение Раздела» составляет 8 минут. Раздел 2 «Чтение» включает 1 задание на установление соответствия. Рекомендуемое время на выполнение Раздела» составляет 9 минут. Раздел 3 «Грамматика и лекси</w:t>
      </w:r>
      <w:r w:rsidR="00624724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ка» включает в себя задания 3-11</w:t>
      </w:r>
      <w:r w:rsidR="009E0D36"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, предполагающие краткий ответ. При выполнении этих заданий вы должны записать ответ в соответствующем месте работы. Рекомендуемое время выполнения Раздела составляет 28 минут. Рекомендуется выполнять задания в том порядке, в котором они даны. </w:t>
      </w: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Правильность выполнения каждого вопроса оценивается в 1 тестовый балл. Шкала перевода баллов за те</w:t>
      </w:r>
      <w:proofErr w:type="gramStart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 в шк</w:t>
      </w:r>
      <w:proofErr w:type="gramEnd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ольную отметку приведена в таблицу «Критерии оценки»</w:t>
      </w:r>
    </w:p>
    <w:p w:rsidR="00334039" w:rsidRPr="002833E1" w:rsidRDefault="00334039" w:rsidP="003248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461DC9" w:rsidRPr="00461DC9" w:rsidRDefault="00461DC9" w:rsidP="00461DC9">
      <w:pPr>
        <w:widowControl w:val="0"/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lang w:bidi="ru-RU"/>
        </w:rPr>
      </w:pPr>
      <w:r w:rsidRPr="00461DC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>Критерии оценки: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461DC9" w:rsidTr="00461D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Количество правильных ответов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Оценка</w:t>
            </w:r>
          </w:p>
        </w:tc>
      </w:tr>
      <w:tr w:rsidR="00461DC9" w:rsidTr="00461D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Менее 10 ответов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2 (неудовлетворительно)</w:t>
            </w:r>
          </w:p>
        </w:tc>
      </w:tr>
      <w:tr w:rsidR="00461DC9" w:rsidTr="00461D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14-11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3 (удовлетворительно)</w:t>
            </w:r>
          </w:p>
        </w:tc>
      </w:tr>
      <w:tr w:rsidR="00461DC9" w:rsidTr="00461D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19-15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4 (хорошо)</w:t>
            </w:r>
          </w:p>
        </w:tc>
      </w:tr>
      <w:tr w:rsidR="00461DC9" w:rsidTr="00461DC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22-20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DC9" w:rsidRDefault="00461D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bidi="ru-RU"/>
              </w:rPr>
              <w:t>5 (отлично)</w:t>
            </w:r>
          </w:p>
        </w:tc>
      </w:tr>
    </w:tbl>
    <w:p w:rsidR="00461DC9" w:rsidRPr="00461DC9" w:rsidRDefault="00461DC9" w:rsidP="003248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bidi="ru-RU"/>
        </w:rPr>
      </w:pPr>
    </w:p>
    <w:p w:rsidR="003248DC" w:rsidRDefault="003248DC" w:rsidP="003248DC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bidi="ru-RU"/>
        </w:rPr>
        <w:lastRenderedPageBreak/>
        <w:t>Кодификатор:</w:t>
      </w:r>
    </w:p>
    <w:tbl>
      <w:tblPr>
        <w:tblpPr w:leftFromText="180" w:rightFromText="180" w:bottomFromText="200" w:vertAnchor="text" w:horzAnchor="page" w:tblpX="1246" w:tblpY="146"/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7"/>
        <w:gridCol w:w="1368"/>
        <w:gridCol w:w="6550"/>
      </w:tblGrid>
      <w:tr w:rsidR="00B01005" w:rsidRPr="00B01005" w:rsidTr="0045140A">
        <w:trPr>
          <w:trHeight w:val="699"/>
          <w:tblHeader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bidi="ru-RU"/>
              </w:rPr>
              <w:t>Номер задания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КОД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>Проверяемые умения</w:t>
            </w:r>
          </w:p>
        </w:tc>
      </w:tr>
      <w:tr w:rsidR="00B01005" w:rsidRPr="00B01005" w:rsidTr="0045140A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876024" w:rsidP="00876024">
            <w:pPr>
              <w:widowControl w:val="0"/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ind w:left="1440"/>
              <w:contextualSpacing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  <w:lang w:bidi="ru-RU"/>
              </w:rPr>
              <w:t>3.</w:t>
            </w:r>
            <w:r w:rsidR="00B01005" w:rsidRPr="00B01005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  <w:lang w:bidi="ru-RU"/>
              </w:rPr>
              <w:t>РАЗдел «грамматика и Лексика»</w:t>
            </w:r>
          </w:p>
        </w:tc>
      </w:tr>
      <w:tr w:rsidR="00B01005" w:rsidRPr="00B01005" w:rsidTr="0045140A">
        <w:trPr>
          <w:trHeight w:val="471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876024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  <w:t>1-9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  <w:t>3.1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грамматические навыки</w:t>
            </w:r>
            <w:proofErr w:type="gramStart"/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.</w:t>
            </w:r>
            <w:proofErr w:type="gramEnd"/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gramStart"/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</w:t>
            </w:r>
            <w:proofErr w:type="gramEnd"/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знавать в письменном тексте лексические единицы, обслуживающие ситуации общения в пределах тематики  основной и старшей школы, наиболее распространенные устойчивые словосочетания, реплики-клише речевого этикета, характерные для культуры англоязычных стран</w:t>
            </w:r>
          </w:p>
          <w:p w:rsidR="00B01005" w:rsidRPr="00B01005" w:rsidRDefault="00B01005" w:rsidP="00B01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использовать слова адекватно ситуации общения;</w:t>
            </w:r>
          </w:p>
        </w:tc>
      </w:tr>
      <w:tr w:rsidR="00B01005" w:rsidRPr="00B01005" w:rsidTr="0045140A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876024" w:rsidRDefault="00B01005" w:rsidP="00876024">
            <w:pPr>
              <w:pStyle w:val="a8"/>
              <w:widowControl w:val="0"/>
              <w:numPr>
                <w:ilvl w:val="0"/>
                <w:numId w:val="4"/>
              </w:numPr>
              <w:tabs>
                <w:tab w:val="left" w:pos="1735"/>
              </w:tabs>
              <w:autoSpaceDE w:val="0"/>
              <w:autoSpaceDN w:val="0"/>
              <w:adjustRightInd w:val="0"/>
              <w:spacing w:before="200"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  <w:lang w:bidi="ru-RU"/>
              </w:rPr>
            </w:pPr>
            <w:r w:rsidRPr="00876024"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snapToGrid w:val="0"/>
                <w:sz w:val="24"/>
                <w:szCs w:val="24"/>
                <w:lang w:bidi="ru-RU"/>
              </w:rPr>
              <w:t>РАЗдел «чтение»</w:t>
            </w:r>
          </w:p>
        </w:tc>
      </w:tr>
      <w:tr w:rsidR="00B01005" w:rsidRPr="00B01005" w:rsidTr="0045140A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876024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  <w:t>1-7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  <w:t>2.1.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зрительно воспринимать текст, узнавать знакомые слова, грамматические явления и полностью понимать содержание;  находить в тексте необходимую информацию,</w:t>
            </w:r>
          </w:p>
        </w:tc>
      </w:tr>
      <w:tr w:rsidR="00B01005" w:rsidRPr="00B01005" w:rsidTr="0045140A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  <w:t>2.2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autoSpaceDE w:val="0"/>
              <w:autoSpaceDN w:val="0"/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выделять основные факты; </w:t>
            </w:r>
          </w:p>
          <w:p w:rsidR="00B01005" w:rsidRPr="00B01005" w:rsidRDefault="00B01005" w:rsidP="00B01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отделять главную информацию от второстепенной мысли</w:t>
            </w:r>
          </w:p>
        </w:tc>
      </w:tr>
      <w:tr w:rsidR="00B01005" w:rsidRPr="00B01005" w:rsidTr="0045140A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876024" w:rsidP="00876024">
            <w:pPr>
              <w:widowControl w:val="0"/>
              <w:autoSpaceDE w:val="0"/>
              <w:autoSpaceDN w:val="0"/>
              <w:spacing w:after="0" w:line="360" w:lineRule="auto"/>
              <w:ind w:left="1080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bidi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1.</w:t>
            </w:r>
            <w:r w:rsidR="00B01005" w:rsidRPr="00B010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bidi="ru-RU"/>
              </w:rPr>
              <w:t>РАЗДЕЛ «АУДИРОВАНИЕ»</w:t>
            </w:r>
          </w:p>
        </w:tc>
      </w:tr>
      <w:tr w:rsidR="00B01005" w:rsidRPr="00B01005" w:rsidTr="0045140A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876024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  <w:t>1-7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tabs>
                <w:tab w:val="left" w:pos="362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bidi="ru-RU"/>
              </w:rPr>
              <w:t>1.1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05" w:rsidRPr="00B01005" w:rsidRDefault="00B01005" w:rsidP="00B01005">
            <w:pPr>
              <w:widowControl w:val="0"/>
              <w:autoSpaceDE w:val="0"/>
              <w:autoSpaceDN w:val="0"/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B01005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понимание в прослушанном тексте запрашиваемой информации</w:t>
            </w:r>
          </w:p>
        </w:tc>
      </w:tr>
    </w:tbl>
    <w:p w:rsidR="003248DC" w:rsidRPr="00C55EC5" w:rsidRDefault="003248DC" w:rsidP="003248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Оценка </w:t>
      </w:r>
      <w:proofErr w:type="spellStart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метапредметных</w:t>
      </w:r>
      <w:proofErr w:type="spellEnd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 xml:space="preserve"> результатов </w:t>
      </w: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bidi="ru-RU"/>
        </w:rPr>
        <w:t>предполагает оценку универсальных учебных действий учащихся (регулятивных, коммуникативных, познавательных), т. е. таких умственных действий обучающихся, которые направлены на анализ своей познавательной деятель</w:t>
      </w:r>
      <w:r w:rsidR="00B0100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bidi="ru-RU"/>
        </w:rPr>
        <w:t>ности и управление ею. Задание 2</w:t>
      </w: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bidi="ru-RU"/>
        </w:rPr>
        <w:t xml:space="preserve"> нацелено на оценку </w:t>
      </w:r>
      <w:proofErr w:type="gramStart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bidi="ru-RU"/>
        </w:rPr>
        <w:t>познавательных</w:t>
      </w:r>
      <w:proofErr w:type="gramEnd"/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bidi="ru-RU"/>
        </w:rPr>
        <w:t xml:space="preserve"> УУД, с</w:t>
      </w: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  <w:t>амостоятельно предполагать, какая информация нужна для решения предметной учебной задачи. Подсчитывается количество ошибок</w:t>
      </w:r>
      <w:r w:rsidRPr="00C55EC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bidi="ru-RU"/>
        </w:rPr>
        <w:t xml:space="preserve">    </w:t>
      </w:r>
    </w:p>
    <w:p w:rsidR="003248DC" w:rsidRPr="00C55EC5" w:rsidRDefault="003248DC" w:rsidP="003248D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bidi="ru-RU"/>
        </w:rPr>
      </w:pPr>
      <w:r w:rsidRPr="00C55EC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bidi="ru-RU"/>
        </w:rPr>
        <w:t xml:space="preserve"> Критерии оценивания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753"/>
        <w:gridCol w:w="4818"/>
      </w:tblGrid>
      <w:tr w:rsidR="00C55EC5" w:rsidRPr="00C55EC5" w:rsidTr="00670AC9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>Количество ошибок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 xml:space="preserve">Уровни </w:t>
            </w:r>
            <w:proofErr w:type="spellStart"/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>сформированности</w:t>
            </w:r>
            <w:proofErr w:type="spellEnd"/>
          </w:p>
        </w:tc>
      </w:tr>
      <w:tr w:rsidR="00C55EC5" w:rsidRPr="00C55EC5" w:rsidTr="00670AC9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 xml:space="preserve">0 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>Повышенный</w:t>
            </w:r>
          </w:p>
        </w:tc>
      </w:tr>
      <w:tr w:rsidR="00C55EC5" w:rsidRPr="00C55EC5" w:rsidTr="00670AC9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>1-3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>Базовый</w:t>
            </w:r>
          </w:p>
        </w:tc>
      </w:tr>
      <w:tr w:rsidR="003248DC" w:rsidRPr="00C55EC5" w:rsidTr="00670AC9"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>4-5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8DC" w:rsidRPr="00C55EC5" w:rsidRDefault="003248DC" w:rsidP="003248DC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</w:pPr>
            <w:r w:rsidRPr="00C55EC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bidi="ru-RU"/>
              </w:rPr>
              <w:t xml:space="preserve">Критичный </w:t>
            </w:r>
          </w:p>
        </w:tc>
      </w:tr>
    </w:tbl>
    <w:p w:rsidR="003248DC" w:rsidRPr="00C55EC5" w:rsidRDefault="003248DC" w:rsidP="003248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3248DC" w:rsidRPr="00C55EC5" w:rsidRDefault="003248DC" w:rsidP="003248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3248DC" w:rsidRPr="00C55EC5" w:rsidRDefault="003248DC" w:rsidP="003248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3248DC" w:rsidRPr="00C55EC5" w:rsidRDefault="00334039" w:rsidP="003248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C55EC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10</w:t>
      </w:r>
      <w:r w:rsidR="003248DC" w:rsidRPr="00C55EC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класс</w:t>
      </w:r>
      <w:r w:rsidR="003248DC" w:rsidRPr="00C55EC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br/>
        <w:t>Итоговая контрольная работа</w:t>
      </w:r>
    </w:p>
    <w:p w:rsidR="003248DC" w:rsidRPr="00C55EC5" w:rsidRDefault="003248DC" w:rsidP="003248D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55EC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0 В</w:t>
      </w:r>
      <w:r w:rsidR="005B2A34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А</w:t>
      </w:r>
      <w:r w:rsidRPr="00C55EC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РИАНТ</w:t>
      </w:r>
    </w:p>
    <w:p w:rsidR="007711A7" w:rsidRPr="00C55EC5" w:rsidRDefault="007711A7" w:rsidP="009F68C2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4039" w:rsidRPr="00C55EC5" w:rsidRDefault="00334039" w:rsidP="0063445B">
      <w:pPr>
        <w:pStyle w:val="a7"/>
        <w:numPr>
          <w:ilvl w:val="0"/>
          <w:numId w:val="7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Аудирование</w:t>
      </w:r>
      <w:proofErr w:type="spellEnd"/>
    </w:p>
    <w:p w:rsidR="00334039" w:rsidRPr="002833E1" w:rsidRDefault="00334039" w:rsidP="00334039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Вы услышите диалог. Определите, какие из приведённых утвержд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ений А–</w:t>
      </w:r>
      <w:proofErr w:type="gramStart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</w:t>
      </w:r>
      <w:proofErr w:type="gramEnd"/>
      <w:r w:rsidR="00990B3F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соответствуют содержанию текста (1 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– </w:t>
      </w:r>
      <w:proofErr w:type="spellStart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True</w:t>
      </w:r>
      <w:proofErr w:type="spellEnd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), какие не соответствуют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(2 – </w:t>
      </w:r>
      <w:proofErr w:type="spellStart"/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False</w:t>
      </w:r>
      <w:proofErr w:type="spellEnd"/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) и о чём в тексте не сказано, то 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есть на основании текста нельзя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дать ни положительного, ни отрицат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ельного ответа (3 – </w:t>
      </w:r>
      <w:proofErr w:type="spellStart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Not</w:t>
      </w:r>
      <w:proofErr w:type="spellEnd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stated</w:t>
      </w:r>
      <w:proofErr w:type="spellEnd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). Вы</w:t>
      </w:r>
      <w:r w:rsidR="009A0D06" w:rsidRPr="002833E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услышите</w:t>
      </w:r>
      <w:r w:rsidR="009A0D06" w:rsidRPr="002833E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запись</w:t>
      </w:r>
      <w:r w:rsidR="009A0D06" w:rsidRPr="002833E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 xml:space="preserve"> 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дважды</w:t>
      </w:r>
      <w:r w:rsidR="009A0D06" w:rsidRPr="002833E1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.</w:t>
      </w:r>
    </w:p>
    <w:p w:rsidR="009A0D06" w:rsidRPr="002833E1" w:rsidRDefault="009A0D06" w:rsidP="00334039">
      <w:pPr>
        <w:pStyle w:val="a7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en-US"/>
        </w:rPr>
      </w:pP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A.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Emily’s history class requires a lot of effort.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B.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Grandparents of Sam’s friend are his grandparents’ </w:t>
      </w:r>
      <w:proofErr w:type="spell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neighbours</w:t>
      </w:r>
      <w:proofErr w:type="spell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Sam didn’t see his parents for two months.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Emily wouldn’t want to spend her summer like Sam.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E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In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June Emily was away from home.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lastRenderedPageBreak/>
        <w:t>F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 Emily’s family plan to visit Greece again.</w:t>
      </w:r>
    </w:p>
    <w:p w:rsidR="009A0D06" w:rsidRPr="002833E1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G.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Emily won’t 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be able to show Sam her photos. </w:t>
      </w:r>
    </w:p>
    <w:p w:rsidR="009A0D06" w:rsidRPr="00C55EC5" w:rsidRDefault="009A0D0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</w:rPr>
        <w:t>Занесите номер выбранного Вами варианта ответа в таблицу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606"/>
        <w:gridCol w:w="487"/>
        <w:gridCol w:w="425"/>
        <w:gridCol w:w="425"/>
        <w:gridCol w:w="426"/>
        <w:gridCol w:w="425"/>
        <w:gridCol w:w="425"/>
        <w:gridCol w:w="425"/>
      </w:tblGrid>
      <w:tr w:rsidR="00C55EC5" w:rsidRPr="00C55EC5" w:rsidTr="009A0D06">
        <w:tc>
          <w:tcPr>
            <w:tcW w:w="1606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</w:t>
            </w:r>
          </w:p>
        </w:tc>
        <w:tc>
          <w:tcPr>
            <w:tcW w:w="487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426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</w:p>
        </w:tc>
      </w:tr>
      <w:tr w:rsidR="009A0D06" w:rsidRPr="00C55EC5" w:rsidTr="009A0D06">
        <w:tc>
          <w:tcPr>
            <w:tcW w:w="1606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Соответствие диалогу</w:t>
            </w:r>
          </w:p>
        </w:tc>
        <w:tc>
          <w:tcPr>
            <w:tcW w:w="487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:rsidR="009A0D06" w:rsidRPr="00C55EC5" w:rsidRDefault="009A0D06" w:rsidP="00334039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9A0D06" w:rsidRPr="00C55EC5" w:rsidRDefault="009A0D06" w:rsidP="009A0D06">
      <w:pPr>
        <w:pStyle w:val="a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334039" w:rsidRPr="00C55EC5" w:rsidRDefault="00334039" w:rsidP="0063445B">
      <w:pPr>
        <w:pStyle w:val="a7"/>
        <w:numPr>
          <w:ilvl w:val="0"/>
          <w:numId w:val="7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Чтение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Прочитайте текст и заполните проп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уски A – F частями </w:t>
      </w:r>
      <w:proofErr w:type="spellStart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предложений</w:t>
      </w:r>
      <w:proofErr w:type="gramStart"/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</w:t>
      </w:r>
      <w:proofErr w:type="gramEnd"/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бозначенными</w:t>
      </w:r>
      <w:proofErr w:type="spellEnd"/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цифрами 1 – 7. Одна и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з частей в списке 1 – 7 лишняя.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Занесите цифры, обозначающие соотв</w:t>
      </w:r>
      <w:r w:rsidR="009A0D06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етствующие части предложений, в</w:t>
      </w:r>
      <w:r w:rsidR="009A0D06" w:rsidRPr="002833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таблицу</w:t>
      </w:r>
      <w:r w:rsidRPr="002833E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A0D06" w:rsidRPr="002833E1" w:rsidRDefault="009A0D0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A0D06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London Zoo is one of the most important zoos in t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he world. There are over 12,000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animals at London Zoo and </w:t>
      </w: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A</w:t>
      </w:r>
      <w:proofErr w:type="gramStart"/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)_</w:t>
      </w:r>
      <w:proofErr w:type="gramEnd"/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______________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! Its main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concern is to breed threatened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animals in captivity. This means we might be able to restock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wild, should disaster ever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befall the wild population. </w:t>
      </w:r>
      <w:proofErr w:type="spell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Partula</w:t>
      </w:r>
      <w:proofErr w:type="spell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Snail, Red Crowned C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rane, Arabian Oryx, Golden Lion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Tamarin, Persian Leopard, Asiatic Lion and Sumatran Tig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er are just some of the species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London Zoo is helping to save. That is why it is so importan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 that we fight to preserve the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habitats that these animals live in, as well as eliminate other dangers </w:t>
      </w: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B)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_____________</w:t>
      </w:r>
      <w:proofErr w:type="gramStart"/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 .</w:t>
      </w:r>
      <w:proofErr w:type="gramEnd"/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But we aim to make your day at Londo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n Zoo a fun and memorable time, </w:t>
      </w: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</w:t>
      </w:r>
      <w:proofErr w:type="gramStart"/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______________ . In the </w:t>
      </w:r>
      <w:proofErr w:type="spell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Ambika</w:t>
      </w:r>
      <w:proofErr w:type="spell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Paul Children's Zo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o, for instance, youngsters can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learn a new lo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ve and appreciation for animals </w:t>
      </w: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</w:t>
      </w:r>
      <w:proofErr w:type="gramStart"/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)_</w:t>
      </w:r>
      <w:proofErr w:type="gramEnd"/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_______________ 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They can also learn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how to care for </w:t>
      </w:r>
      <w:proofErr w:type="spell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favourite</w:t>
      </w:r>
      <w:proofErr w:type="spell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p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ets in the Pet Care Centre.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Then there are numerous special Highlight events </w:t>
      </w: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E)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_________________ unforgettable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pony rides to feeding times and spectacular animal display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s. You will get to meet keepers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and ask them what you are interested in about the ani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mals they care for, </w:t>
      </w: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F</w:t>
      </w:r>
      <w:proofErr w:type="gramStart"/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)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</w:t>
      </w:r>
      <w:proofErr w:type="gramEnd"/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__________________ .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Whatever you decide, you will have a great day. We have</w:t>
      </w:r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left no stone unturned to </w:t>
      </w:r>
      <w:proofErr w:type="gramStart"/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make  sure</w:t>
      </w:r>
      <w:proofErr w:type="gramEnd"/>
      <w:r w:rsidR="009A0D06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you do!</w:t>
      </w:r>
    </w:p>
    <w:p w:rsidR="009A0D06" w:rsidRPr="00C55EC5" w:rsidRDefault="009A0D0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1. </w:t>
      </w: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such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as hunting exotic animals and selling furs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2. as well as the ins and outs of being a keeper at London Zoo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3. </w:t>
      </w: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which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take place every day, from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4. </w:t>
      </w: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because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they see and touch them close up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5. despite the serious side to our work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6. </w:t>
      </w: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which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demand much time and effort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7. that is not counting every ant in the colony</w:t>
      </w:r>
    </w:p>
    <w:p w:rsidR="009A0D06" w:rsidRPr="00C55EC5" w:rsidRDefault="009A0D0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tbl>
      <w:tblPr>
        <w:tblStyle w:val="a6"/>
        <w:tblpPr w:leftFromText="180" w:rightFromText="180" w:vertAnchor="text" w:horzAnchor="margin" w:tblpY="2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426"/>
        <w:gridCol w:w="425"/>
      </w:tblGrid>
      <w:tr w:rsidR="009A0D06" w:rsidRPr="00C55EC5" w:rsidTr="009A0D06">
        <w:trPr>
          <w:trHeight w:val="272"/>
        </w:trPr>
        <w:tc>
          <w:tcPr>
            <w:tcW w:w="534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A </w:t>
            </w: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  <w:tc>
          <w:tcPr>
            <w:tcW w:w="426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5E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</w:tr>
      <w:tr w:rsidR="009A0D06" w:rsidRPr="00C55EC5" w:rsidTr="009A0D06">
        <w:tc>
          <w:tcPr>
            <w:tcW w:w="534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26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425" w:type="dxa"/>
          </w:tcPr>
          <w:p w:rsidR="009A0D06" w:rsidRPr="00C55EC5" w:rsidRDefault="009A0D06" w:rsidP="009A0D06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9A0D06" w:rsidRPr="00C55EC5" w:rsidRDefault="009A0D0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9A0D06" w:rsidRPr="00C55EC5" w:rsidRDefault="009A0D0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9A0D06" w:rsidRPr="00C55EC5" w:rsidRDefault="009A0D0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334039" w:rsidRPr="00C55EC5" w:rsidRDefault="00334039" w:rsidP="0063445B">
      <w:pPr>
        <w:pStyle w:val="a7"/>
        <w:numPr>
          <w:ilvl w:val="0"/>
          <w:numId w:val="7"/>
        </w:num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Грамматика и лексика</w:t>
      </w:r>
    </w:p>
    <w:p w:rsidR="00334039" w:rsidRPr="002833E1" w:rsidRDefault="00334039" w:rsidP="00334039">
      <w:pPr>
        <w:pStyle w:val="a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Прочитайте приведённые ниже тексты. Преобр</w:t>
      </w:r>
      <w:r w:rsidR="0000081D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азуйте, если необходимо, слова,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напечатанные заглавными буквами в конце строк, о</w:t>
      </w:r>
      <w:r w:rsidR="006344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бозначенных номерами 1 – 9</w:t>
      </w:r>
      <w:r w:rsidR="0000081D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так,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чтобы они грамматически соответствовали содержа</w:t>
      </w:r>
      <w:r w:rsidR="0000081D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нию текста. Заполните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пропуски полученными словами. Каждый</w:t>
      </w:r>
      <w:r w:rsidRPr="002833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</w:t>
      </w:r>
      <w:r w:rsidR="0000081D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ропуск</w:t>
      </w:r>
      <w:r w:rsidR="0000081D" w:rsidRPr="002833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0081D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соответствует</w:t>
      </w:r>
      <w:r w:rsidR="0000081D" w:rsidRPr="002833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0081D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отдельному</w:t>
      </w:r>
      <w:r w:rsidR="0000081D" w:rsidRPr="002833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24724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заданию</w:t>
      </w:r>
      <w:r w:rsidR="00624724" w:rsidRPr="002833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24724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</w:t>
      </w:r>
      <w:r w:rsidR="00624724" w:rsidRPr="002833E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624724" w:rsidRPr="00C55E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группы</w:t>
      </w:r>
      <w:r w:rsidR="00B0100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 – 9</w:t>
      </w:r>
      <w:r w:rsidR="009A0D06" w:rsidRPr="002833E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0081D" w:rsidRPr="00C55EC5" w:rsidRDefault="0063445B" w:rsidP="0000081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proofErr w:type="gramStart"/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1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.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This</w:t>
      </w:r>
      <w:proofErr w:type="gramEnd"/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week's snowfall in Brazil is on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e of the largest in decades. As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snow on the ground is not a very common landscape in a </w:t>
      </w:r>
      <w:proofErr w:type="spellStart"/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socalled</w:t>
      </w:r>
      <w:proofErr w:type="spellEnd"/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tropical country, everybody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_________________ 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</w:t>
      </w:r>
      <w:r w:rsidR="0000081D"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FEEL</w:t>
      </w:r>
    </w:p>
    <w:p w:rsidR="00334039" w:rsidRPr="00C55EC5" w:rsidRDefault="0000081D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excited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when they saw streets in snow.</w:t>
      </w:r>
    </w:p>
    <w:p w:rsidR="0000081D" w:rsidRPr="00C55EC5" w:rsidRDefault="0063445B" w:rsidP="0000081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2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In the cities by the sea people 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are used to spending the summer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sun bathing. They ____________________ very much when </w:t>
      </w:r>
      <w:proofErr w:type="gramStart"/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they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saw</w:t>
      </w:r>
      <w:proofErr w:type="gramEnd"/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snow covering the city.              </w:t>
      </w:r>
      <w:r w:rsidR="0000081D"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SURPRISE</w:t>
      </w:r>
    </w:p>
    <w:p w:rsidR="0000081D" w:rsidRPr="00C55EC5" w:rsidRDefault="0063445B" w:rsidP="0000081D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3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It _________________ long be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fore social media became loaded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with pictures of white fields and roads, and snowmen.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               </w:t>
      </w:r>
      <w:r w:rsidR="0000081D"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NOT BE </w:t>
      </w:r>
    </w:p>
    <w:p w:rsidR="00334039" w:rsidRPr="00C55EC5" w:rsidRDefault="0063445B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lastRenderedPageBreak/>
        <w:t>4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The usual images of the North Pole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are impressive ice sheets, but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scenes from a webcam there reveal a di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fferent story.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Meteorologists have reported that temperatures in early July were</w:t>
      </w:r>
    </w:p>
    <w:p w:rsidR="0000081D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one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to three degrees Celsius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______________ than the year's  </w:t>
      </w: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average over most of the Arctic Ocean.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                                                                                                             </w:t>
      </w:r>
      <w:r w:rsidR="0000081D"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HIGH</w:t>
      </w:r>
    </w:p>
    <w:p w:rsidR="00334039" w:rsidRPr="00C55EC5" w:rsidRDefault="0063445B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5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Thanks to rapid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ly melting ice, Santa Claus now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________________ his own s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wimming pool. The North Pole is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curren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tly a lake, Canada.com reports.                                                   </w:t>
      </w:r>
      <w:r w:rsidR="00334039"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HAVE</w:t>
      </w:r>
    </w:p>
    <w:p w:rsidR="00334039" w:rsidRPr="00C55EC5" w:rsidRDefault="0063445B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6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The lake is about a foot deep, __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_______________ entirely of the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melted ice itself. It shows 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a dramatic change in the Arctic climate.                                                                           </w:t>
      </w:r>
      <w:r w:rsidR="00334039"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CONSIST</w:t>
      </w:r>
    </w:p>
    <w:p w:rsidR="00624724" w:rsidRPr="00C55EC5" w:rsidRDefault="0063445B" w:rsidP="00334039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7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In fact, a pool of melted water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________________ at the North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Pole every year now since 2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002. The mythical home of Santa   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Claus has been officially flooded!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                              </w:t>
      </w:r>
      <w:r w:rsidR="00624724" w:rsidRPr="002833E1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FORM</w:t>
      </w:r>
    </w:p>
    <w:p w:rsidR="00334039" w:rsidRPr="002833E1" w:rsidRDefault="0063445B" w:rsidP="00334039">
      <w:pPr>
        <w:pStyle w:val="a7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 w:rsidRPr="0063445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8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 did not have a lot of friends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when I was young, but I do not think I ever felt</w:t>
      </w:r>
      <w:r w:rsidR="00334039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___________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or lonely. My teachers said                                                                                                   </w:t>
      </w:r>
      <w:r w:rsidR="00334039"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HAPPY</w:t>
      </w:r>
    </w:p>
    <w:p w:rsidR="00334039" w:rsidRPr="00C55EC5" w:rsidRDefault="00334039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that</w:t>
      </w:r>
      <w:proofErr w:type="gramEnd"/>
      <w:r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I had a lot of __________</w:t>
      </w:r>
      <w:r w:rsidR="0000081D" w:rsidRPr="00C55EC5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_____ and it is true that, as                                       </w:t>
      </w:r>
      <w:r w:rsidRPr="00C55EC5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IMAGINE</w:t>
      </w:r>
    </w:p>
    <w:p w:rsidR="009E0D36" w:rsidRPr="00C55EC5" w:rsidRDefault="009E0D36" w:rsidP="00334039">
      <w:pPr>
        <w:pStyle w:val="a7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624724" w:rsidRPr="00C55EC5" w:rsidRDefault="00624724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C55EC5" w:rsidRDefault="00C55EC5" w:rsidP="009E0D3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en-US"/>
        </w:rPr>
      </w:pPr>
    </w:p>
    <w:sectPr w:rsidR="00C55EC5" w:rsidSect="008B3961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84CCB"/>
    <w:multiLevelType w:val="hybridMultilevel"/>
    <w:tmpl w:val="0A12C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926C0E"/>
    <w:multiLevelType w:val="hybridMultilevel"/>
    <w:tmpl w:val="C6D4327C"/>
    <w:lvl w:ilvl="0" w:tplc="D6A2AB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C477230"/>
    <w:multiLevelType w:val="hybridMultilevel"/>
    <w:tmpl w:val="A3EAD3D2"/>
    <w:lvl w:ilvl="0" w:tplc="7FF076C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6E442A3"/>
    <w:multiLevelType w:val="hybridMultilevel"/>
    <w:tmpl w:val="54FC9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D2847"/>
    <w:multiLevelType w:val="hybridMultilevel"/>
    <w:tmpl w:val="F5F66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7386F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796270F7"/>
    <w:multiLevelType w:val="hybridMultilevel"/>
    <w:tmpl w:val="2B826620"/>
    <w:lvl w:ilvl="0" w:tplc="0526C14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C966D09"/>
    <w:multiLevelType w:val="hybridMultilevel"/>
    <w:tmpl w:val="D34C9524"/>
    <w:lvl w:ilvl="0" w:tplc="978C7EF4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B3"/>
    <w:rsid w:val="0000081D"/>
    <w:rsid w:val="00015B1B"/>
    <w:rsid w:val="00053FED"/>
    <w:rsid w:val="000A4729"/>
    <w:rsid w:val="000F6D3C"/>
    <w:rsid w:val="00155B88"/>
    <w:rsid w:val="001E255B"/>
    <w:rsid w:val="00235EF9"/>
    <w:rsid w:val="0028306E"/>
    <w:rsid w:val="002833E1"/>
    <w:rsid w:val="002C7070"/>
    <w:rsid w:val="003248DC"/>
    <w:rsid w:val="00334039"/>
    <w:rsid w:val="00337432"/>
    <w:rsid w:val="003D5063"/>
    <w:rsid w:val="0040571A"/>
    <w:rsid w:val="00451B75"/>
    <w:rsid w:val="00461DC9"/>
    <w:rsid w:val="00463713"/>
    <w:rsid w:val="005457BA"/>
    <w:rsid w:val="0055465B"/>
    <w:rsid w:val="00597E2D"/>
    <w:rsid w:val="005A310E"/>
    <w:rsid w:val="005B2A34"/>
    <w:rsid w:val="005B42A7"/>
    <w:rsid w:val="00611548"/>
    <w:rsid w:val="00624724"/>
    <w:rsid w:val="00624832"/>
    <w:rsid w:val="0063445B"/>
    <w:rsid w:val="00670AC9"/>
    <w:rsid w:val="006D39A3"/>
    <w:rsid w:val="007711A7"/>
    <w:rsid w:val="007A5AC7"/>
    <w:rsid w:val="00837E29"/>
    <w:rsid w:val="00876024"/>
    <w:rsid w:val="008859D7"/>
    <w:rsid w:val="008962C2"/>
    <w:rsid w:val="008B3961"/>
    <w:rsid w:val="00987016"/>
    <w:rsid w:val="00990B3F"/>
    <w:rsid w:val="009A0D06"/>
    <w:rsid w:val="009D5FCC"/>
    <w:rsid w:val="009E0D36"/>
    <w:rsid w:val="009F68C2"/>
    <w:rsid w:val="00A752C1"/>
    <w:rsid w:val="00B01005"/>
    <w:rsid w:val="00B47E0E"/>
    <w:rsid w:val="00B650F6"/>
    <w:rsid w:val="00C55EC5"/>
    <w:rsid w:val="00C7116B"/>
    <w:rsid w:val="00CD6010"/>
    <w:rsid w:val="00D56BD8"/>
    <w:rsid w:val="00D85354"/>
    <w:rsid w:val="00DC3C35"/>
    <w:rsid w:val="00DD2906"/>
    <w:rsid w:val="00E22196"/>
    <w:rsid w:val="00EE703A"/>
    <w:rsid w:val="00F42915"/>
    <w:rsid w:val="00F63830"/>
    <w:rsid w:val="00FC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C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07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D60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F42915"/>
    <w:pPr>
      <w:spacing w:after="0" w:line="240" w:lineRule="auto"/>
    </w:pPr>
  </w:style>
  <w:style w:type="paragraph" w:customStyle="1" w:styleId="leftmargin">
    <w:name w:val="left_margin"/>
    <w:basedOn w:val="a"/>
    <w:rsid w:val="00F4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next w:val="a6"/>
    <w:rsid w:val="0032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59"/>
    <w:rsid w:val="003248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76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C7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07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D601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F42915"/>
    <w:pPr>
      <w:spacing w:after="0" w:line="240" w:lineRule="auto"/>
    </w:pPr>
  </w:style>
  <w:style w:type="paragraph" w:customStyle="1" w:styleId="leftmargin">
    <w:name w:val="left_margin"/>
    <w:basedOn w:val="a"/>
    <w:rsid w:val="00F42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1"/>
    <w:basedOn w:val="a1"/>
    <w:next w:val="a6"/>
    <w:rsid w:val="00324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1"/>
    <w:uiPriority w:val="59"/>
    <w:rsid w:val="003248D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76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20514">
          <w:blockQuote w:val="1"/>
          <w:marLeft w:val="36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22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35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Ispy</dc:creator>
  <cp:lastModifiedBy>Сош 2</cp:lastModifiedBy>
  <cp:revision>3</cp:revision>
  <dcterms:created xsi:type="dcterms:W3CDTF">2021-01-27T09:56:00Z</dcterms:created>
  <dcterms:modified xsi:type="dcterms:W3CDTF">2021-01-29T08:00:00Z</dcterms:modified>
</cp:coreProperties>
</file>